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  <w:bookmarkStart w:id="0" w:name="_Hlk57027383"/>
    </w:p>
    <w:p w14:paraId="4651D0F1" w14:textId="77777777" w:rsidR="00197D66" w:rsidRPr="0003150C" w:rsidRDefault="00197D66" w:rsidP="00197D66">
      <w:pPr>
        <w:rPr>
          <w:rFonts w:ascii="Rogliano" w:hAnsi="Rogliano" w:cs="Arial"/>
          <w:b/>
          <w:color w:val="00B050"/>
          <w:sz w:val="28"/>
          <w:szCs w:val="28"/>
        </w:rPr>
      </w:pPr>
      <w:r w:rsidRPr="0003150C">
        <w:rPr>
          <w:rFonts w:ascii="Rogliano" w:hAnsi="Rogliano" w:cs="Arial"/>
          <w:b/>
          <w:color w:val="00B050"/>
          <w:sz w:val="28"/>
          <w:szCs w:val="28"/>
        </w:rPr>
        <w:t>Hinweis: Grüne Angaben bitte anpassen</w:t>
      </w:r>
    </w:p>
    <w:p w14:paraId="127EDD34" w14:textId="77777777" w:rsidR="001C5065" w:rsidRPr="0003150C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1CF80C50" w14:textId="77777777" w:rsidR="006B5F34" w:rsidRPr="0003150C" w:rsidRDefault="00FC3125" w:rsidP="001C5065">
      <w:pPr>
        <w:rPr>
          <w:rFonts w:ascii="Rogliano" w:hAnsi="Rogliano" w:cs="Arial"/>
          <w:b/>
          <w:sz w:val="28"/>
          <w:szCs w:val="28"/>
        </w:rPr>
      </w:pPr>
      <w:r w:rsidRPr="0003150C">
        <w:rPr>
          <w:rFonts w:ascii="Rogliano" w:hAnsi="Rogliano" w:cs="Arial"/>
          <w:b/>
          <w:sz w:val="28"/>
          <w:szCs w:val="28"/>
        </w:rPr>
        <w:t xml:space="preserve">LUX GLENDER </w:t>
      </w:r>
      <w:r w:rsidR="009F72C4" w:rsidRPr="0003150C">
        <w:rPr>
          <w:rFonts w:ascii="Rogliano" w:hAnsi="Rogliano" w:cs="Arial"/>
          <w:b/>
          <w:sz w:val="28"/>
          <w:szCs w:val="28"/>
        </w:rPr>
        <w:t xml:space="preserve">- </w:t>
      </w:r>
      <w:r w:rsidRPr="0003150C">
        <w:rPr>
          <w:rFonts w:ascii="Rogliano" w:hAnsi="Rogliano" w:cs="Arial"/>
          <w:b/>
          <w:sz w:val="28"/>
          <w:szCs w:val="28"/>
        </w:rPr>
        <w:t>ULTRA SAFE</w:t>
      </w:r>
      <w:r w:rsidR="00517793" w:rsidRPr="0003150C">
        <w:rPr>
          <w:rFonts w:ascii="Rogliano" w:hAnsi="Rogliano" w:cs="Arial"/>
          <w:b/>
          <w:sz w:val="28"/>
          <w:szCs w:val="28"/>
        </w:rPr>
        <w:t xml:space="preserve"> </w:t>
      </w:r>
      <w:r w:rsidR="00C66466" w:rsidRPr="0003150C">
        <w:rPr>
          <w:rFonts w:ascii="Rogliano" w:hAnsi="Rogliano" w:cs="Arial"/>
          <w:b/>
          <w:sz w:val="28"/>
          <w:szCs w:val="28"/>
        </w:rPr>
        <w:t>Leuchte</w:t>
      </w:r>
    </w:p>
    <w:p w14:paraId="7BBB9C54" w14:textId="7C5780BF" w:rsidR="001C5065" w:rsidRPr="0003150C" w:rsidRDefault="006B5F34" w:rsidP="001C5065">
      <w:pPr>
        <w:rPr>
          <w:rFonts w:ascii="Rogliano" w:hAnsi="Rogliano" w:cs="Arial"/>
          <w:b/>
          <w:sz w:val="28"/>
          <w:szCs w:val="28"/>
        </w:rPr>
      </w:pPr>
      <w:r w:rsidRPr="0003150C">
        <w:rPr>
          <w:rFonts w:ascii="Rogliano" w:hAnsi="Rogliano" w:cs="Arial"/>
          <w:b/>
          <w:sz w:val="28"/>
          <w:szCs w:val="28"/>
        </w:rPr>
        <w:t>F</w:t>
      </w:r>
      <w:r w:rsidR="004A554B" w:rsidRPr="0003150C">
        <w:rPr>
          <w:rFonts w:ascii="Rogliano" w:hAnsi="Rogliano" w:cs="Arial"/>
          <w:b/>
          <w:sz w:val="28"/>
          <w:szCs w:val="28"/>
        </w:rPr>
        <w:t xml:space="preserve">ür </w:t>
      </w:r>
      <w:r w:rsidRPr="0003150C">
        <w:rPr>
          <w:rFonts w:ascii="Rogliano" w:hAnsi="Rogliano" w:cs="Arial"/>
          <w:b/>
          <w:sz w:val="28"/>
          <w:szCs w:val="28"/>
        </w:rPr>
        <w:t>Handlauf Lilly</w:t>
      </w:r>
      <w:r w:rsidR="00F741BC">
        <w:rPr>
          <w:rFonts w:ascii="Rogliano" w:hAnsi="Rogliano" w:cs="Arial"/>
          <w:b/>
          <w:sz w:val="28"/>
          <w:szCs w:val="28"/>
        </w:rPr>
        <w:t xml:space="preserve"> ø42,4mm</w:t>
      </w:r>
      <w:r w:rsidRPr="0003150C">
        <w:rPr>
          <w:rFonts w:ascii="Rogliano" w:hAnsi="Rogliano" w:cs="Arial"/>
          <w:b/>
          <w:sz w:val="28"/>
          <w:szCs w:val="28"/>
        </w:rPr>
        <w:t xml:space="preserve"> (</w:t>
      </w:r>
      <w:r w:rsidR="00C66466" w:rsidRPr="0003150C">
        <w:rPr>
          <w:rFonts w:ascii="Rogliano" w:hAnsi="Rogliano" w:cs="Arial"/>
          <w:b/>
          <w:sz w:val="28"/>
          <w:szCs w:val="28"/>
        </w:rPr>
        <w:t>24</w:t>
      </w:r>
      <w:r w:rsidR="00212CA4" w:rsidRPr="0003150C">
        <w:rPr>
          <w:rFonts w:ascii="Rogliano" w:hAnsi="Rogliano" w:cs="Arial"/>
          <w:b/>
          <w:sz w:val="28"/>
          <w:szCs w:val="28"/>
        </w:rPr>
        <w:t>mm</w:t>
      </w:r>
      <w:r w:rsidR="004A554B" w:rsidRPr="0003150C">
        <w:rPr>
          <w:rFonts w:ascii="Rogliano" w:hAnsi="Rogliano" w:cs="Arial"/>
          <w:b/>
          <w:sz w:val="28"/>
          <w:szCs w:val="28"/>
        </w:rPr>
        <w:t xml:space="preserve"> Nut</w:t>
      </w:r>
      <w:r w:rsidRPr="0003150C">
        <w:rPr>
          <w:rFonts w:ascii="Rogliano" w:hAnsi="Rogliano" w:cs="Arial"/>
          <w:b/>
          <w:sz w:val="28"/>
          <w:szCs w:val="28"/>
        </w:rPr>
        <w:t>)</w:t>
      </w:r>
    </w:p>
    <w:p w14:paraId="606AAADA" w14:textId="77777777" w:rsidR="001C5065" w:rsidRPr="0003150C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67693D3F" w14:textId="77777777" w:rsidR="001C5065" w:rsidRPr="0003150C" w:rsidRDefault="001C5065" w:rsidP="001C5065">
      <w:pPr>
        <w:rPr>
          <w:rFonts w:ascii="Rogliano" w:hAnsi="Rogliano" w:cs="Arial"/>
        </w:rPr>
      </w:pPr>
    </w:p>
    <w:p w14:paraId="4B5F881B" w14:textId="044AA3A4" w:rsidR="001C5065" w:rsidRPr="0003150C" w:rsidRDefault="001C5065" w:rsidP="001C5065">
      <w:pPr>
        <w:rPr>
          <w:rFonts w:ascii="Rogliano" w:hAnsi="Rogliano" w:cs="Arial"/>
        </w:rPr>
      </w:pPr>
      <w:r w:rsidRPr="0003150C">
        <w:rPr>
          <w:rFonts w:ascii="Rogliano" w:hAnsi="Rogliano" w:cs="Arial"/>
          <w:b/>
        </w:rPr>
        <w:t xml:space="preserve">Das Licht-im-Handlauf-System </w:t>
      </w:r>
      <w:r w:rsidRPr="0003150C">
        <w:rPr>
          <w:rFonts w:ascii="Rogliano" w:hAnsi="Rogliano" w:cs="Arial"/>
        </w:rPr>
        <w:t xml:space="preserve">für </w:t>
      </w:r>
      <w:r w:rsidR="00FC3125" w:rsidRPr="0003150C">
        <w:rPr>
          <w:rFonts w:ascii="Rogliano" w:hAnsi="Rogliano" w:cs="Arial"/>
        </w:rPr>
        <w:t>öffentliche</w:t>
      </w:r>
      <w:r w:rsidRPr="0003150C">
        <w:rPr>
          <w:rFonts w:ascii="Rogliano" w:hAnsi="Rogliano" w:cs="Arial"/>
        </w:rPr>
        <w:t xml:space="preserve"> Bereiche</w:t>
      </w:r>
      <w:r w:rsidR="00FC3125" w:rsidRPr="0003150C">
        <w:rPr>
          <w:rFonts w:ascii="Rogliano" w:hAnsi="Rogliano" w:cs="Arial"/>
        </w:rPr>
        <w:t>, Brücken, Bahnübergänge, Unterführungen</w:t>
      </w:r>
      <w:r w:rsidR="009F72C4" w:rsidRPr="0003150C">
        <w:rPr>
          <w:rFonts w:ascii="Rogliano" w:hAnsi="Rogliano" w:cs="Arial"/>
        </w:rPr>
        <w:t>, für</w:t>
      </w:r>
      <w:r w:rsidR="00FC3125" w:rsidRPr="0003150C">
        <w:rPr>
          <w:rFonts w:ascii="Rogliano" w:hAnsi="Rogliano" w:cs="Arial"/>
        </w:rPr>
        <w:t xml:space="preserve"> Witterungs-, Abgas- und Vandalismus</w:t>
      </w:r>
      <w:r w:rsidR="00EB07CC" w:rsidRPr="0003150C">
        <w:rPr>
          <w:rFonts w:ascii="Rogliano" w:hAnsi="Rogliano" w:cs="Arial"/>
        </w:rPr>
        <w:t>-</w:t>
      </w:r>
      <w:r w:rsidR="00FC3125" w:rsidRPr="0003150C">
        <w:rPr>
          <w:rFonts w:ascii="Rogliano" w:hAnsi="Rogliano" w:cs="Arial"/>
        </w:rPr>
        <w:t>gefährdete Objekte</w:t>
      </w:r>
      <w:r w:rsidR="009F72C4" w:rsidRPr="0003150C">
        <w:rPr>
          <w:rFonts w:ascii="Rogliano" w:hAnsi="Rogliano" w:cs="Arial"/>
        </w:rPr>
        <w:t xml:space="preserve"> und Bereiche</w:t>
      </w:r>
      <w:r w:rsidR="00FC3125" w:rsidRPr="0003150C">
        <w:rPr>
          <w:rFonts w:ascii="Rogliano" w:hAnsi="Rogliano" w:cs="Arial"/>
        </w:rPr>
        <w:t>.</w:t>
      </w:r>
    </w:p>
    <w:p w14:paraId="21540D07" w14:textId="7ABD114F" w:rsidR="00C66466" w:rsidRDefault="00C66466" w:rsidP="001C5065">
      <w:pPr>
        <w:rPr>
          <w:rFonts w:ascii="Rogliano" w:hAnsi="Rogliano" w:cs="Arial"/>
          <w:b/>
        </w:rPr>
      </w:pPr>
    </w:p>
    <w:p w14:paraId="424DECC0" w14:textId="77777777" w:rsidR="00A01771" w:rsidRPr="0003150C" w:rsidRDefault="00A01771" w:rsidP="001C5065">
      <w:pPr>
        <w:rPr>
          <w:rFonts w:ascii="Rogliano" w:hAnsi="Rogliano" w:cs="Arial"/>
          <w:b/>
        </w:rPr>
      </w:pPr>
    </w:p>
    <w:p w14:paraId="25884052" w14:textId="7F0FCDE6" w:rsidR="00EC189C" w:rsidRDefault="00C66466" w:rsidP="00EC189C">
      <w:pPr>
        <w:pStyle w:val="Listenabsatz"/>
        <w:numPr>
          <w:ilvl w:val="0"/>
          <w:numId w:val="9"/>
        </w:numPr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/>
          <w:bCs/>
          <w:iCs/>
          <w:sz w:val="24"/>
          <w:szCs w:val="24"/>
        </w:rPr>
        <w:t>Voll</w:t>
      </w:r>
      <w:r w:rsidR="00086470" w:rsidRPr="00A01771">
        <w:rPr>
          <w:rFonts w:ascii="Rogliano" w:hAnsi="Rogliano"/>
          <w:bCs/>
          <w:iCs/>
          <w:sz w:val="24"/>
          <w:szCs w:val="24"/>
        </w:rPr>
        <w:t>vergossene LED-Stableuchte</w:t>
      </w:r>
      <w:r w:rsidR="00086470" w:rsidRPr="00A01771">
        <w:rPr>
          <w:rFonts w:ascii="Rogliano" w:hAnsi="Rogliano" w:cs="Arial"/>
          <w:sz w:val="24"/>
          <w:szCs w:val="24"/>
        </w:rPr>
        <w:t xml:space="preserve"> für den Einsatz in den Handlaufprofilen</w:t>
      </w:r>
      <w:r w:rsidR="009F72C4" w:rsidRPr="00A01771">
        <w:rPr>
          <w:rFonts w:ascii="Rogliano" w:hAnsi="Rogliano" w:cs="Arial"/>
          <w:sz w:val="24"/>
          <w:szCs w:val="24"/>
        </w:rPr>
        <w:t xml:space="preserve"> mit </w:t>
      </w:r>
      <w:r w:rsidR="007D4F40">
        <w:rPr>
          <w:rFonts w:ascii="Rogliano" w:hAnsi="Rogliano" w:cs="Arial"/>
          <w:sz w:val="24"/>
          <w:szCs w:val="24"/>
        </w:rPr>
        <w:t>einer</w:t>
      </w:r>
      <w:r w:rsidR="009F72C4" w:rsidRPr="00A01771">
        <w:rPr>
          <w:rFonts w:ascii="Rogliano" w:hAnsi="Rogliano" w:cs="Arial"/>
          <w:sz w:val="24"/>
          <w:szCs w:val="24"/>
        </w:rPr>
        <w:t xml:space="preserve"> Nut 24</w:t>
      </w:r>
      <w:r w:rsidR="00822EDA">
        <w:rPr>
          <w:rFonts w:ascii="Rogliano" w:hAnsi="Rogliano" w:cs="Arial"/>
          <w:sz w:val="24"/>
          <w:szCs w:val="24"/>
        </w:rPr>
        <w:t>x2</w:t>
      </w:r>
      <w:r w:rsidR="00061F85">
        <w:rPr>
          <w:rFonts w:ascii="Rogliano" w:hAnsi="Rogliano" w:cs="Arial"/>
          <w:sz w:val="24"/>
          <w:szCs w:val="24"/>
        </w:rPr>
        <w:t>4</w:t>
      </w:r>
      <w:r w:rsidR="009F72C4" w:rsidRPr="00A01771">
        <w:rPr>
          <w:rFonts w:ascii="Rogliano" w:hAnsi="Rogliano" w:cs="Arial"/>
          <w:sz w:val="24"/>
          <w:szCs w:val="24"/>
        </w:rPr>
        <w:t>mm oder größer</w:t>
      </w:r>
      <w:r w:rsidR="006B5F34" w:rsidRPr="00A01771">
        <w:rPr>
          <w:rFonts w:ascii="Rogliano" w:hAnsi="Rogliano" w:cs="Arial"/>
          <w:sz w:val="24"/>
          <w:szCs w:val="24"/>
        </w:rPr>
        <w:t>.</w:t>
      </w:r>
      <w:r w:rsidR="00DB3D0A" w:rsidRPr="00A01771">
        <w:rPr>
          <w:rFonts w:ascii="Rogliano" w:hAnsi="Rogliano" w:cs="Arial"/>
          <w:sz w:val="24"/>
          <w:szCs w:val="24"/>
        </w:rPr>
        <w:t xml:space="preserve"> </w:t>
      </w:r>
      <w:r w:rsidR="00DC6B3C" w:rsidRPr="00A01771">
        <w:rPr>
          <w:rFonts w:ascii="Rogliano" w:hAnsi="Rogliano" w:cs="Arial"/>
          <w:sz w:val="24"/>
          <w:szCs w:val="24"/>
        </w:rPr>
        <w:t xml:space="preserve">Zusammen mit dem Handlaufprofil bildet das </w:t>
      </w:r>
      <w:r w:rsidR="003C4796" w:rsidRPr="00A01771">
        <w:rPr>
          <w:rFonts w:ascii="Rogliano" w:hAnsi="Rogliano" w:cs="Arial"/>
          <w:sz w:val="24"/>
          <w:szCs w:val="24"/>
        </w:rPr>
        <w:t>Leuchten-Gehäuse</w:t>
      </w:r>
      <w:r w:rsidR="00DC6B3C" w:rsidRPr="00A01771">
        <w:rPr>
          <w:rFonts w:ascii="Rogliano" w:hAnsi="Rogliano" w:cs="Arial"/>
          <w:sz w:val="24"/>
          <w:szCs w:val="24"/>
        </w:rPr>
        <w:t xml:space="preserve"> einen Kabelkanal (ca.11x20mm) für die Verkabelung.</w:t>
      </w:r>
      <w:r w:rsidR="00DB3D0A" w:rsidRPr="00A01771">
        <w:rPr>
          <w:rFonts w:ascii="Rogliano" w:hAnsi="Rogliano" w:cs="Arial"/>
          <w:sz w:val="24"/>
          <w:szCs w:val="24"/>
        </w:rPr>
        <w:t xml:space="preserve"> </w:t>
      </w:r>
      <w:r w:rsidR="00DC6B3C" w:rsidRPr="00A01771">
        <w:rPr>
          <w:rFonts w:ascii="Rogliano" w:hAnsi="Rogliano" w:cs="Arial"/>
          <w:sz w:val="24"/>
          <w:szCs w:val="24"/>
        </w:rPr>
        <w:t>Die Leuchte ist für den parallelen Anschluss vorbereitet.</w:t>
      </w:r>
    </w:p>
    <w:p w14:paraId="0BD5E1DC" w14:textId="77777777" w:rsidR="00F741BC" w:rsidRPr="00A01771" w:rsidRDefault="003C4796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Leuchten-Gehäuse</w:t>
      </w:r>
      <w:r w:rsidR="00086470" w:rsidRPr="00A01771">
        <w:rPr>
          <w:rFonts w:ascii="Rogliano" w:hAnsi="Rogliano" w:cs="Arial"/>
          <w:sz w:val="24"/>
          <w:szCs w:val="24"/>
        </w:rPr>
        <w:t xml:space="preserve"> aus Edelstahl</w:t>
      </w:r>
      <w:r w:rsidR="009F72C4" w:rsidRPr="00A01771">
        <w:rPr>
          <w:rFonts w:ascii="Rogliano" w:hAnsi="Rogliano" w:cs="Arial"/>
          <w:sz w:val="24"/>
          <w:szCs w:val="24"/>
        </w:rPr>
        <w:t xml:space="preserve"> V4A (1.4401/04)</w:t>
      </w:r>
    </w:p>
    <w:p w14:paraId="367DADB6" w14:textId="77777777" w:rsidR="00F741BC" w:rsidRPr="00A01771" w:rsidRDefault="00212CA4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Gehäuselänge</w:t>
      </w:r>
      <w:r w:rsidR="004A554B" w:rsidRPr="00A01771">
        <w:rPr>
          <w:rFonts w:ascii="Rogliano" w:hAnsi="Rogliano" w:cs="Arial"/>
          <w:sz w:val="24"/>
          <w:szCs w:val="24"/>
        </w:rPr>
        <w:t>n:</w:t>
      </w:r>
      <w:r w:rsidRPr="00A01771">
        <w:rPr>
          <w:rFonts w:ascii="Rogliano" w:hAnsi="Rogliano" w:cs="Arial"/>
          <w:sz w:val="24"/>
          <w:szCs w:val="24"/>
        </w:rPr>
        <w:t xml:space="preserve"> </w:t>
      </w:r>
      <w:r w:rsidR="004A554B" w:rsidRPr="00A01771">
        <w:rPr>
          <w:rFonts w:ascii="Rogliano" w:hAnsi="Rogliano" w:cs="Arial"/>
          <w:color w:val="00B050"/>
          <w:sz w:val="24"/>
          <w:szCs w:val="24"/>
        </w:rPr>
        <w:t>250mm</w:t>
      </w:r>
      <w:r w:rsidRPr="00A01771">
        <w:rPr>
          <w:rFonts w:ascii="Rogliano" w:hAnsi="Rogliano" w:cs="Arial"/>
          <w:color w:val="00B050"/>
          <w:sz w:val="24"/>
          <w:szCs w:val="24"/>
        </w:rPr>
        <w:t xml:space="preserve">, </w:t>
      </w:r>
      <w:r w:rsidR="004A554B" w:rsidRPr="00A01771">
        <w:rPr>
          <w:rFonts w:ascii="Rogliano" w:hAnsi="Rogliano" w:cs="Arial"/>
          <w:color w:val="00B050"/>
          <w:sz w:val="24"/>
          <w:szCs w:val="24"/>
        </w:rPr>
        <w:t>500mm, 750mm, 1000mm, 1250mm oder 1500mm</w:t>
      </w:r>
    </w:p>
    <w:p w14:paraId="5CB60EF1" w14:textId="77777777" w:rsidR="00F741BC" w:rsidRPr="00A01771" w:rsidRDefault="00086470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Vergussmasse PU </w:t>
      </w:r>
      <w:r w:rsidRPr="00A01771">
        <w:rPr>
          <w:rFonts w:ascii="Rogliano" w:hAnsi="Rogliano" w:cs="Arial"/>
          <w:color w:val="00B050"/>
          <w:sz w:val="24"/>
          <w:szCs w:val="24"/>
        </w:rPr>
        <w:t>klar oder opal</w:t>
      </w:r>
    </w:p>
    <w:p w14:paraId="404992DE" w14:textId="77777777" w:rsidR="00F741BC" w:rsidRPr="00A01771" w:rsidRDefault="00086470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Leuchtfarbe</w:t>
      </w:r>
      <w:r w:rsidR="00212CA4" w:rsidRPr="00A01771">
        <w:rPr>
          <w:rFonts w:ascii="Rogliano" w:hAnsi="Rogliano" w:cs="Arial"/>
          <w:sz w:val="24"/>
          <w:szCs w:val="24"/>
        </w:rPr>
        <w:t xml:space="preserve">: </w:t>
      </w:r>
      <w:r w:rsidR="009F72C4" w:rsidRPr="00A01771">
        <w:rPr>
          <w:rFonts w:ascii="Rogliano" w:hAnsi="Rogliano" w:cs="Arial"/>
          <w:color w:val="00B050"/>
          <w:sz w:val="24"/>
          <w:szCs w:val="24"/>
        </w:rPr>
        <w:t xml:space="preserve">2900K, 3300K, 3500K </w:t>
      </w:r>
      <w:r w:rsidR="00DC6B3C" w:rsidRPr="00A01771">
        <w:rPr>
          <w:rFonts w:ascii="Rogliano" w:hAnsi="Rogliano" w:cs="Arial"/>
          <w:color w:val="00B050"/>
          <w:sz w:val="24"/>
          <w:szCs w:val="24"/>
        </w:rPr>
        <w:t>oder</w:t>
      </w:r>
      <w:r w:rsidR="009F72C4" w:rsidRPr="00A01771">
        <w:rPr>
          <w:rFonts w:ascii="Rogliano" w:hAnsi="Rogliano" w:cs="Arial"/>
          <w:color w:val="00B050"/>
          <w:sz w:val="24"/>
          <w:szCs w:val="24"/>
        </w:rPr>
        <w:t xml:space="preserve"> 4200K</w:t>
      </w:r>
    </w:p>
    <w:p w14:paraId="24585B53" w14:textId="77777777" w:rsidR="00F741BC" w:rsidRPr="00A01771" w:rsidRDefault="00212CA4" w:rsidP="00F741BC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Leistung: </w:t>
      </w:r>
      <w:r w:rsidRPr="00A01771">
        <w:rPr>
          <w:rFonts w:ascii="Rogliano" w:hAnsi="Rogliano" w:cs="Arial"/>
          <w:color w:val="00B050"/>
          <w:sz w:val="24"/>
          <w:szCs w:val="24"/>
        </w:rPr>
        <w:t>3W/m, 6W/m, 10W/m, 15W/m</w:t>
      </w:r>
      <w:r w:rsidR="00DC6B3C" w:rsidRPr="00A01771">
        <w:rPr>
          <w:rFonts w:ascii="Rogliano" w:hAnsi="Rogliano" w:cs="Arial"/>
          <w:color w:val="00B050"/>
          <w:sz w:val="24"/>
          <w:szCs w:val="24"/>
        </w:rPr>
        <w:t xml:space="preserve"> oder</w:t>
      </w:r>
      <w:r w:rsidRPr="00A01771">
        <w:rPr>
          <w:rFonts w:ascii="Rogliano" w:hAnsi="Rogliano" w:cs="Arial"/>
          <w:color w:val="00B050"/>
          <w:sz w:val="24"/>
          <w:szCs w:val="24"/>
        </w:rPr>
        <w:t xml:space="preserve"> 20W/m</w:t>
      </w:r>
    </w:p>
    <w:p w14:paraId="1F85EDE1" w14:textId="77777777" w:rsidR="00F741BC" w:rsidRPr="00A01771" w:rsidRDefault="004A554B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Länge Lichtaust</w:t>
      </w:r>
      <w:r w:rsidR="0003150C" w:rsidRPr="00A01771">
        <w:rPr>
          <w:rFonts w:ascii="Rogliano" w:hAnsi="Rogliano" w:cs="Arial"/>
          <w:sz w:val="24"/>
          <w:szCs w:val="24"/>
        </w:rPr>
        <w:t>r</w:t>
      </w:r>
      <w:r w:rsidRPr="00A01771">
        <w:rPr>
          <w:rFonts w:ascii="Rogliano" w:hAnsi="Rogliano" w:cs="Arial"/>
          <w:sz w:val="24"/>
          <w:szCs w:val="24"/>
        </w:rPr>
        <w:t>it</w:t>
      </w:r>
      <w:r w:rsidR="0003150C" w:rsidRPr="00A01771">
        <w:rPr>
          <w:rFonts w:ascii="Rogliano" w:hAnsi="Rogliano" w:cs="Arial"/>
          <w:sz w:val="24"/>
          <w:szCs w:val="24"/>
        </w:rPr>
        <w:t>t</w:t>
      </w:r>
      <w:r w:rsidRPr="00A01771">
        <w:rPr>
          <w:rFonts w:ascii="Rogliano" w:hAnsi="Rogliano" w:cs="Arial"/>
          <w:sz w:val="24"/>
          <w:szCs w:val="24"/>
        </w:rPr>
        <w:t xml:space="preserve"> = Gehäuselänge – 50mm</w:t>
      </w:r>
    </w:p>
    <w:p w14:paraId="517CD2F2" w14:textId="77777777" w:rsidR="00F741BC" w:rsidRPr="00A01771" w:rsidRDefault="004A554B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Lichtaustritt: symmetrisch</w:t>
      </w:r>
    </w:p>
    <w:p w14:paraId="25CE2FB0" w14:textId="1085D042" w:rsidR="00DB3D0A" w:rsidRPr="00A01771" w:rsidRDefault="00086470" w:rsidP="00DB3D0A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Betriebsspannung 24VDC (22,5…26VDC)</w:t>
      </w:r>
    </w:p>
    <w:p w14:paraId="7AA2F82F" w14:textId="186DF0DD" w:rsidR="009F72C4" w:rsidRPr="00A01771" w:rsidRDefault="009F72C4" w:rsidP="00F741BC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Schutzart IP67, Schutzklasse IK10</w:t>
      </w:r>
      <w:r w:rsidR="004A554B" w:rsidRPr="00A01771">
        <w:rPr>
          <w:rFonts w:ascii="Rogliano" w:hAnsi="Rogliano" w:cs="Arial"/>
          <w:sz w:val="24"/>
          <w:szCs w:val="24"/>
        </w:rPr>
        <w:t>, vandalensicher</w:t>
      </w:r>
      <w:r w:rsidRPr="00A01771">
        <w:rPr>
          <w:rFonts w:ascii="Rogliano" w:hAnsi="Rogliano" w:cs="Arial"/>
          <w:sz w:val="24"/>
          <w:szCs w:val="24"/>
        </w:rPr>
        <w:t xml:space="preserve">, </w:t>
      </w:r>
      <w:r w:rsidR="004A554B" w:rsidRPr="00A01771">
        <w:rPr>
          <w:rFonts w:ascii="Rogliano" w:hAnsi="Rogliano" w:cs="Arial"/>
          <w:sz w:val="24"/>
          <w:szCs w:val="24"/>
        </w:rPr>
        <w:t>dimmbar</w:t>
      </w:r>
      <w:r w:rsidR="0003150C" w:rsidRPr="00A01771">
        <w:rPr>
          <w:rFonts w:ascii="Rogliano" w:hAnsi="Rogliano" w:cs="Arial"/>
          <w:sz w:val="24"/>
          <w:szCs w:val="24"/>
        </w:rPr>
        <w:t>. Lebensdauer 50.000h</w:t>
      </w:r>
    </w:p>
    <w:p w14:paraId="52F59B09" w14:textId="30FFFFE2" w:rsidR="00086470" w:rsidRDefault="00086470" w:rsidP="00C66466">
      <w:pPr>
        <w:rPr>
          <w:rFonts w:ascii="Rogliano" w:hAnsi="Rogliano" w:cs="Arial"/>
        </w:rPr>
      </w:pPr>
    </w:p>
    <w:p w14:paraId="68084D87" w14:textId="21931860" w:rsidR="00F741BC" w:rsidRDefault="00F741BC" w:rsidP="00C66466">
      <w:pPr>
        <w:rPr>
          <w:rFonts w:ascii="Rogliano" w:hAnsi="Rogliano" w:cs="Arial"/>
        </w:rPr>
      </w:pPr>
    </w:p>
    <w:p w14:paraId="7E272587" w14:textId="684075ED" w:rsidR="00F741BC" w:rsidRPr="00EC189C" w:rsidRDefault="00F741BC" w:rsidP="00A01771">
      <w:pPr>
        <w:pStyle w:val="Listenabsatz"/>
        <w:numPr>
          <w:ilvl w:val="0"/>
          <w:numId w:val="9"/>
        </w:numPr>
        <w:rPr>
          <w:rFonts w:ascii="Rogliano" w:hAnsi="Rogliano"/>
          <w:sz w:val="24"/>
          <w:szCs w:val="24"/>
        </w:rPr>
      </w:pPr>
      <w:r w:rsidRPr="00EC189C">
        <w:rPr>
          <w:rFonts w:ascii="Rogliano" w:hAnsi="Rogliano"/>
          <w:bCs/>
          <w:iCs/>
          <w:sz w:val="24"/>
          <w:szCs w:val="24"/>
        </w:rPr>
        <w:t>Halter für die LED-Stableuchten</w:t>
      </w:r>
      <w:r w:rsidRPr="00EC189C">
        <w:rPr>
          <w:rFonts w:ascii="Rogliano" w:hAnsi="Rogliano"/>
          <w:sz w:val="24"/>
          <w:szCs w:val="24"/>
        </w:rPr>
        <w:t xml:space="preserve"> aus Edelstahl (V4A), zum Befestigen der Leuchte im Handlaufprofil. Halter ermöglich</w:t>
      </w:r>
      <w:r w:rsidR="008B16A8" w:rsidRPr="00EC189C">
        <w:rPr>
          <w:rFonts w:ascii="Rogliano" w:hAnsi="Rogliano"/>
          <w:sz w:val="24"/>
          <w:szCs w:val="24"/>
        </w:rPr>
        <w:t>t</w:t>
      </w:r>
      <w:r w:rsidR="00576DF5">
        <w:rPr>
          <w:rFonts w:ascii="Rogliano" w:hAnsi="Rogliano"/>
          <w:sz w:val="24"/>
          <w:szCs w:val="24"/>
        </w:rPr>
        <w:t xml:space="preserve"> L</w:t>
      </w:r>
      <w:r w:rsidR="008B16A8" w:rsidRPr="00EC189C">
        <w:rPr>
          <w:rFonts w:ascii="Rogliano" w:hAnsi="Rogliano"/>
          <w:sz w:val="24"/>
          <w:szCs w:val="24"/>
        </w:rPr>
        <w:t>ängenausgleich/</w:t>
      </w:r>
      <w:r w:rsidR="00576DF5">
        <w:rPr>
          <w:rFonts w:ascii="Rogliano" w:hAnsi="Rogliano"/>
          <w:sz w:val="24"/>
          <w:szCs w:val="24"/>
        </w:rPr>
        <w:t xml:space="preserve"> </w:t>
      </w:r>
      <w:r w:rsidR="008B16A8" w:rsidRPr="00EC189C">
        <w:rPr>
          <w:rFonts w:ascii="Rogliano" w:hAnsi="Rogliano"/>
          <w:sz w:val="24"/>
          <w:szCs w:val="24"/>
        </w:rPr>
        <w:t>Montagetoleranzen,</w:t>
      </w:r>
      <w:r w:rsidRPr="00EC189C">
        <w:rPr>
          <w:rFonts w:ascii="Rogliano" w:hAnsi="Rogliano"/>
          <w:sz w:val="24"/>
          <w:szCs w:val="24"/>
        </w:rPr>
        <w:t xml:space="preserve"> längs oder quer</w:t>
      </w:r>
      <w:r w:rsidR="008B16A8" w:rsidRPr="00EC189C">
        <w:rPr>
          <w:rFonts w:ascii="Rogliano" w:hAnsi="Rogliano"/>
          <w:sz w:val="24"/>
          <w:szCs w:val="24"/>
        </w:rPr>
        <w:t>,</w:t>
      </w:r>
      <w:r w:rsidRPr="00EC189C">
        <w:rPr>
          <w:rFonts w:ascii="Rogliano" w:hAnsi="Rogliano"/>
          <w:sz w:val="24"/>
          <w:szCs w:val="24"/>
        </w:rPr>
        <w:t xml:space="preserve"> von bis zu +/-3mm. </w:t>
      </w:r>
      <w:r w:rsidR="00682815" w:rsidRPr="00EC189C">
        <w:rPr>
          <w:rFonts w:ascii="Rogliano" w:hAnsi="Rogliano"/>
          <w:sz w:val="24"/>
          <w:szCs w:val="24"/>
        </w:rPr>
        <w:t xml:space="preserve">Zum direkten einlegen des Kabels von vorne, kein Durchschleusen des Kabels notwendig. </w:t>
      </w:r>
      <w:r w:rsidR="00A01771" w:rsidRPr="00EC189C">
        <w:rPr>
          <w:rFonts w:ascii="Rogliano" w:hAnsi="Rogliano"/>
          <w:sz w:val="24"/>
          <w:szCs w:val="24"/>
        </w:rPr>
        <w:t>Zwischenhalter</w:t>
      </w:r>
      <w:r w:rsidRPr="00EC189C">
        <w:rPr>
          <w:rFonts w:ascii="Rogliano" w:hAnsi="Rogliano"/>
          <w:sz w:val="24"/>
          <w:szCs w:val="24"/>
        </w:rPr>
        <w:t xml:space="preserve"> für den Bereich zwischen zwei Leuchten, </w:t>
      </w:r>
      <w:r w:rsidR="00A01771" w:rsidRPr="00EC189C">
        <w:rPr>
          <w:rFonts w:ascii="Rogliano" w:hAnsi="Rogliano"/>
          <w:sz w:val="24"/>
          <w:szCs w:val="24"/>
        </w:rPr>
        <w:t>Endh</w:t>
      </w:r>
      <w:r w:rsidRPr="00EC189C">
        <w:rPr>
          <w:rFonts w:ascii="Rogliano" w:hAnsi="Rogliano"/>
          <w:sz w:val="24"/>
          <w:szCs w:val="24"/>
        </w:rPr>
        <w:t>alter für die Endleuchte</w:t>
      </w:r>
      <w:r w:rsidR="008B16A8" w:rsidRPr="00EC189C">
        <w:rPr>
          <w:rFonts w:ascii="Rogliano" w:hAnsi="Rogliano"/>
          <w:sz w:val="24"/>
          <w:szCs w:val="24"/>
        </w:rPr>
        <w:t>n</w:t>
      </w:r>
      <w:r w:rsidRPr="00EC189C">
        <w:rPr>
          <w:rFonts w:ascii="Rogliano" w:hAnsi="Rogliano"/>
          <w:sz w:val="24"/>
          <w:szCs w:val="24"/>
        </w:rPr>
        <w:t xml:space="preserve">. </w:t>
      </w:r>
      <w:r w:rsidR="00576DF5">
        <w:rPr>
          <w:rFonts w:ascii="Rogliano" w:hAnsi="Rogliano"/>
          <w:sz w:val="24"/>
          <w:szCs w:val="24"/>
        </w:rPr>
        <w:t xml:space="preserve">Halter sind für gebogene Handläufe geeignet. </w:t>
      </w:r>
      <w:r w:rsidRPr="00EC189C">
        <w:rPr>
          <w:rFonts w:ascii="Rogliano" w:hAnsi="Rogliano"/>
          <w:sz w:val="24"/>
          <w:szCs w:val="24"/>
        </w:rPr>
        <w:t>Halter inkl</w:t>
      </w:r>
      <w:r w:rsidR="008B16A8" w:rsidRPr="00EC189C">
        <w:rPr>
          <w:rFonts w:ascii="Rogliano" w:hAnsi="Rogliano"/>
          <w:sz w:val="24"/>
          <w:szCs w:val="24"/>
        </w:rPr>
        <w:t>usive</w:t>
      </w:r>
      <w:r w:rsidRPr="00EC189C">
        <w:rPr>
          <w:rFonts w:ascii="Rogliano" w:hAnsi="Rogliano"/>
          <w:sz w:val="24"/>
          <w:szCs w:val="24"/>
        </w:rPr>
        <w:t xml:space="preserve"> Sicherheitsschrauben.</w:t>
      </w:r>
    </w:p>
    <w:p w14:paraId="78E05ED5" w14:textId="77777777" w:rsidR="00F741BC" w:rsidRPr="00F741BC" w:rsidRDefault="00F741BC" w:rsidP="00F741BC">
      <w:pPr>
        <w:pStyle w:val="Listenabsatz"/>
        <w:rPr>
          <w:rFonts w:ascii="Rogliano" w:hAnsi="Rogliano"/>
        </w:rPr>
      </w:pPr>
    </w:p>
    <w:p w14:paraId="231AD6AB" w14:textId="77777777" w:rsidR="00F741BC" w:rsidRPr="0003150C" w:rsidRDefault="00F741BC" w:rsidP="00C66466">
      <w:pPr>
        <w:rPr>
          <w:rFonts w:ascii="Rogliano" w:hAnsi="Rogliano" w:cs="Arial"/>
        </w:rPr>
      </w:pPr>
    </w:p>
    <w:p w14:paraId="47629B7D" w14:textId="083361D7" w:rsidR="004A554B" w:rsidRPr="0003150C" w:rsidRDefault="004A554B" w:rsidP="00C66466">
      <w:pPr>
        <w:rPr>
          <w:rFonts w:ascii="Rogliano" w:hAnsi="Rogliano" w:cs="Arial"/>
        </w:rPr>
      </w:pPr>
      <w:bookmarkStart w:id="1" w:name="_Hlk57027268"/>
      <w:r w:rsidRPr="0003150C">
        <w:rPr>
          <w:rFonts w:ascii="Rogliano" w:hAnsi="Rogliano" w:cs="Arial"/>
        </w:rPr>
        <w:t>Hersteller: LUX GLENDER GmbH</w:t>
      </w:r>
    </w:p>
    <w:p w14:paraId="363D1A32" w14:textId="0D1B9864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System: ULTRA SAFE</w:t>
      </w:r>
    </w:p>
    <w:p w14:paraId="4ABCDAD8" w14:textId="548F4B49" w:rsidR="004A554B" w:rsidRPr="0003150C" w:rsidRDefault="004A554B" w:rsidP="00C66466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Weitere Längen, Lichtfarben, Leistungen auf Anfrage</w:t>
      </w:r>
    </w:p>
    <w:bookmarkEnd w:id="1"/>
    <w:bookmarkEnd w:id="0"/>
    <w:p w14:paraId="6F06F7D7" w14:textId="258BA8F1" w:rsidR="00086470" w:rsidRPr="0003150C" w:rsidRDefault="00086470" w:rsidP="00C66466">
      <w:pPr>
        <w:rPr>
          <w:rFonts w:ascii="Rogliano" w:hAnsi="Rogliano" w:cs="Arial"/>
        </w:rPr>
      </w:pPr>
    </w:p>
    <w:p w14:paraId="79DCE3AA" w14:textId="77777777" w:rsidR="004A554B" w:rsidRPr="0003150C" w:rsidRDefault="004A554B" w:rsidP="00C66466">
      <w:pPr>
        <w:rPr>
          <w:rFonts w:ascii="Rogliano" w:hAnsi="Rogliano" w:cs="Arial"/>
        </w:rPr>
      </w:pPr>
    </w:p>
    <w:p w14:paraId="7CBA8EC5" w14:textId="77777777" w:rsidR="00474C86" w:rsidRPr="0003150C" w:rsidRDefault="00474C86" w:rsidP="001C5065">
      <w:pPr>
        <w:rPr>
          <w:rFonts w:ascii="Rogliano" w:hAnsi="Rogliano" w:cs="Arial"/>
          <w:sz w:val="20"/>
          <w:szCs w:val="20"/>
        </w:rPr>
      </w:pPr>
    </w:p>
    <w:sectPr w:rsidR="00474C86" w:rsidRPr="0003150C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49FD923D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9F20DE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9F20DE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5A8E94C8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3C4796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3C4796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B2F1A"/>
    <w:multiLevelType w:val="hybridMultilevel"/>
    <w:tmpl w:val="851AC8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3D3"/>
    <w:multiLevelType w:val="hybridMultilevel"/>
    <w:tmpl w:val="D864278C"/>
    <w:lvl w:ilvl="0" w:tplc="482AE11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150C"/>
    <w:rsid w:val="00037991"/>
    <w:rsid w:val="00045FEA"/>
    <w:rsid w:val="00061F85"/>
    <w:rsid w:val="00086470"/>
    <w:rsid w:val="00090AA5"/>
    <w:rsid w:val="000C41CA"/>
    <w:rsid w:val="0017019C"/>
    <w:rsid w:val="00197D66"/>
    <w:rsid w:val="001A4BC4"/>
    <w:rsid w:val="001B1B7C"/>
    <w:rsid w:val="001C5065"/>
    <w:rsid w:val="001F7A4C"/>
    <w:rsid w:val="00212CA4"/>
    <w:rsid w:val="002475FB"/>
    <w:rsid w:val="00271D69"/>
    <w:rsid w:val="002A1BD9"/>
    <w:rsid w:val="002F42A9"/>
    <w:rsid w:val="00304E55"/>
    <w:rsid w:val="00356955"/>
    <w:rsid w:val="003935EB"/>
    <w:rsid w:val="003C4796"/>
    <w:rsid w:val="00474C86"/>
    <w:rsid w:val="004A08CF"/>
    <w:rsid w:val="004A554B"/>
    <w:rsid w:val="004A77C6"/>
    <w:rsid w:val="004C1DC3"/>
    <w:rsid w:val="004D7C4F"/>
    <w:rsid w:val="00503A88"/>
    <w:rsid w:val="005048FD"/>
    <w:rsid w:val="00517793"/>
    <w:rsid w:val="0054646E"/>
    <w:rsid w:val="00576DF5"/>
    <w:rsid w:val="005A7345"/>
    <w:rsid w:val="005B5C66"/>
    <w:rsid w:val="005C413D"/>
    <w:rsid w:val="005C4449"/>
    <w:rsid w:val="005C7807"/>
    <w:rsid w:val="005D74D2"/>
    <w:rsid w:val="00633823"/>
    <w:rsid w:val="00651569"/>
    <w:rsid w:val="00682815"/>
    <w:rsid w:val="006932C8"/>
    <w:rsid w:val="006B5F34"/>
    <w:rsid w:val="007870AD"/>
    <w:rsid w:val="007D4F40"/>
    <w:rsid w:val="007D7205"/>
    <w:rsid w:val="007F54A0"/>
    <w:rsid w:val="00822EDA"/>
    <w:rsid w:val="008524E9"/>
    <w:rsid w:val="00857CA2"/>
    <w:rsid w:val="00864911"/>
    <w:rsid w:val="00864C4D"/>
    <w:rsid w:val="008B16A8"/>
    <w:rsid w:val="008D1AD8"/>
    <w:rsid w:val="008F256D"/>
    <w:rsid w:val="00995837"/>
    <w:rsid w:val="009E1AF0"/>
    <w:rsid w:val="009F20DE"/>
    <w:rsid w:val="009F5126"/>
    <w:rsid w:val="009F72C4"/>
    <w:rsid w:val="00A01771"/>
    <w:rsid w:val="00A174AE"/>
    <w:rsid w:val="00AB0869"/>
    <w:rsid w:val="00AE7068"/>
    <w:rsid w:val="00B16B93"/>
    <w:rsid w:val="00B279A9"/>
    <w:rsid w:val="00B52838"/>
    <w:rsid w:val="00B5423B"/>
    <w:rsid w:val="00B6116F"/>
    <w:rsid w:val="00B82D33"/>
    <w:rsid w:val="00B916DF"/>
    <w:rsid w:val="00BA6811"/>
    <w:rsid w:val="00C309DC"/>
    <w:rsid w:val="00C335EA"/>
    <w:rsid w:val="00C5093A"/>
    <w:rsid w:val="00C66466"/>
    <w:rsid w:val="00CB532B"/>
    <w:rsid w:val="00D1485C"/>
    <w:rsid w:val="00D51E09"/>
    <w:rsid w:val="00D76140"/>
    <w:rsid w:val="00DB3D0A"/>
    <w:rsid w:val="00DC6B3C"/>
    <w:rsid w:val="00DF4CAC"/>
    <w:rsid w:val="00E07B52"/>
    <w:rsid w:val="00E747B8"/>
    <w:rsid w:val="00EB07CC"/>
    <w:rsid w:val="00EC189C"/>
    <w:rsid w:val="00EE1880"/>
    <w:rsid w:val="00F741BC"/>
    <w:rsid w:val="00FC3125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7</cp:revision>
  <cp:lastPrinted>2019-11-28T11:27:00Z</cp:lastPrinted>
  <dcterms:created xsi:type="dcterms:W3CDTF">2020-11-23T11:23:00Z</dcterms:created>
  <dcterms:modified xsi:type="dcterms:W3CDTF">2020-11-23T11:53:00Z</dcterms:modified>
</cp:coreProperties>
</file>